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>Фамилия, имя, отчество</w:t>
      </w:r>
    </w:p>
    <w:p w:rsidR="005E261A" w:rsidRPr="009015FF" w:rsidRDefault="005E261A" w:rsidP="009015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 xml:space="preserve">«____»_______________20___ г.                      </w:t>
      </w:r>
      <w:r w:rsidR="009015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015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УИК № __________</w:t>
      </w: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>Тест</w:t>
      </w: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>для членов участковых избирательных комиссий</w:t>
      </w: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5FF">
        <w:rPr>
          <w:rFonts w:ascii="Times New Roman" w:eastAsia="Calibri" w:hAnsi="Times New Roman" w:cs="Times New Roman"/>
          <w:sz w:val="28"/>
          <w:szCs w:val="28"/>
        </w:rPr>
        <w:t>Центрального района города Твери</w:t>
      </w:r>
    </w:p>
    <w:p w:rsidR="005E261A" w:rsidRPr="009015FF" w:rsidRDefault="005E261A" w:rsidP="009015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61A" w:rsidRPr="009015FF" w:rsidRDefault="009015FF" w:rsidP="009015FF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iCs/>
          <w:sz w:val="28"/>
          <w:szCs w:val="28"/>
        </w:rPr>
      </w:pPr>
      <w:r w:rsidRPr="009015FF">
        <w:rPr>
          <w:sz w:val="28"/>
          <w:szCs w:val="28"/>
        </w:rPr>
        <w:t>Тема</w:t>
      </w:r>
      <w:r w:rsidR="005E261A" w:rsidRPr="009015FF">
        <w:rPr>
          <w:sz w:val="28"/>
          <w:szCs w:val="28"/>
        </w:rPr>
        <w:t>: «</w:t>
      </w:r>
      <w:r w:rsidR="005E261A" w:rsidRPr="009015FF">
        <w:rPr>
          <w:bCs w:val="0"/>
          <w:iCs/>
          <w:sz w:val="28"/>
          <w:szCs w:val="28"/>
        </w:rPr>
        <w:t>Место и роль участковых избирательных комиссий в системе избирательных комиссий в РФ</w:t>
      </w:r>
      <w:r w:rsidR="005E261A" w:rsidRPr="009015FF">
        <w:rPr>
          <w:sz w:val="28"/>
          <w:szCs w:val="28"/>
        </w:rPr>
        <w:t>»</w:t>
      </w:r>
    </w:p>
    <w:p w:rsidR="005E261A" w:rsidRPr="009015FF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61A" w:rsidRPr="009015FF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61A" w:rsidRPr="009015FF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#1: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может быть членом комиссии с правом решающего голоса: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3pt;height:18.45pt" o:ole="">
            <v:imagedata r:id="rId4" o:title=""/>
          </v:shape>
          <w:control r:id="rId5" w:name="DefaultOcxName" w:shapeid="_x0000_i1114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государственные и муниципальные служащие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13" type="#_x0000_t75" style="width:20.3pt;height:18.45pt" o:ole="">
            <v:imagedata r:id="rId4" o:title=""/>
          </v:shape>
          <w:control r:id="rId6" w:name="DefaultOcxName1" w:shapeid="_x0000_i1113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соответствующих выборах - супруги и близкие родственники кандидатов, близкие родственники супругов кандидатов, лица, которые находятся в непосредственном подчинении у кандидатов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12" type="#_x0000_t75" style="width:20.3pt;height:18.45pt" o:ole="">
            <v:imagedata r:id="rId4" o:title=""/>
          </v:shape>
          <w:control r:id="rId7" w:name="DefaultOcxName2" w:shapeid="_x0000_i1112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работники полиции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#2: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Заседание участковой избирательной комиссии является правомочным, если на нем присутствует: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11" type="#_x0000_t75" style="width:20.3pt;height:18.45pt" o:ole="">
            <v:imagedata r:id="rId4" o:title=""/>
          </v:shape>
          <w:control r:id="rId8" w:name="DefaultOcxName3" w:shapeid="_x0000_i1111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назначенных членов комиссии с правом решающего голоса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10" type="#_x0000_t75" style="width:20.3pt;height:18.45pt" o:ole="">
            <v:imagedata r:id="rId4" o:title=""/>
          </v:shape>
          <w:control r:id="rId9" w:name="DefaultOcxName4" w:shapeid="_x0000_i1110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от установленного числа членов комиссии с правом решающего голоса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9" type="#_x0000_t75" style="width:20.3pt;height:18.45pt" o:ole="">
            <v:imagedata r:id="rId4" o:title=""/>
          </v:shape>
          <w:control r:id="rId10" w:name="DefaultOcxName5" w:shapeid="_x0000_i1109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менее двух третей от установленного числа членов комиссии с правом решающего голоса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#3: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законом закреплена система избирательных комиссий в Российской Федерации?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8" type="#_x0000_t75" style="width:20.3pt;height:18.45pt" o:ole="">
            <v:imagedata r:id="rId4" o:title=""/>
          </v:shape>
          <w:control r:id="rId11" w:name="DefaultOcxName6" w:shapeid="_x0000_i1108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Конституцией Российской Федерации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7" type="#_x0000_t75" style="width:20.3pt;height:18.45pt" o:ole="">
            <v:imagedata r:id="rId4" o:title=""/>
          </v:shape>
          <w:control r:id="rId12" w:name="DefaultOcxName7" w:shapeid="_x0000_i1107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«Об основных гарантиях избирательных прав и права на участие в референдуме граждан Российской Федерации»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6" type="#_x0000_t75" style="width:20.3pt;height:18.45pt" o:ole="">
            <v:imagedata r:id="rId4" o:title=""/>
          </v:shape>
          <w:control r:id="rId13" w:name="DefaultOcxName8" w:shapeid="_x0000_i1106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конституционным законом «О референдуме Российской Федерации»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#4: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служащие не могут составлять: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5" type="#_x0000_t75" style="width:20.3pt;height:18.45pt" o:ole="">
            <v:imagedata r:id="rId4" o:title=""/>
          </v:shape>
          <w:control r:id="rId14" w:name="DefaultOcxName9" w:shapeid="_x0000_i1105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80 % от общего числа членов участковой избирательной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4" type="#_x0000_t75" style="width:20.3pt;height:18.45pt" o:ole="">
            <v:imagedata r:id="rId4" o:title=""/>
          </v:shape>
          <w:control r:id="rId15" w:name="DefaultOcxName10" w:shapeid="_x0000_i1104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одной второй от общего числа членов участковой избирательной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3" type="#_x0000_t75" style="width:20.3pt;height:18.45pt" o:ole="">
            <v:imagedata r:id="rId4" o:title=""/>
          </v:shape>
          <w:control r:id="rId16" w:name="DefaultOcxName11" w:shapeid="_x0000_i1103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одной трети от общего числа членов участковой избирательной комиссии</w:t>
      </w:r>
    </w:p>
    <w:p w:rsidR="009015FF" w:rsidRDefault="009015FF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5FF" w:rsidRPr="00690BC8" w:rsidRDefault="009015FF" w:rsidP="009015F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319.9pt;margin-top:8.15pt;width:182.8pt;height:9.25pt;z-index:251658240" o:connectortype="elbow" adj=",-1918430,-40465">
            <v:stroke endarrow="block"/>
          </v:shape>
        </w:pict>
      </w:r>
      <w:r w:rsidRPr="00690B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Продолжение на обороте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015FF" w:rsidRDefault="009015FF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5FF" w:rsidRDefault="009015FF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#5: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участковой избирательной комиссии назначается на должность: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2" type="#_x0000_t75" style="width:20.3pt;height:18.45pt" o:ole="">
            <v:imagedata r:id="rId4" o:title=""/>
          </v:shape>
          <w:control r:id="rId17" w:name="DefaultOcxName12" w:shapeid="_x0000_i1102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числа членов вышестоящей избирательной комиссии на основании ее решения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1" type="#_x0000_t75" style="width:20.3pt;height:18.45pt" o:ole="">
            <v:imagedata r:id="rId4" o:title=""/>
          </v:shape>
          <w:control r:id="rId18" w:name="DefaultOcxName13" w:shapeid="_x0000_i1101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числа членов участковой избирательной комиссии с правом решающего голоса на основании ее решения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100" type="#_x0000_t75" style="width:20.3pt;height:18.45pt" o:ole="">
            <v:imagedata r:id="rId4" o:title=""/>
          </v:shape>
          <w:control r:id="rId19" w:name="DefaultOcxName14" w:shapeid="_x0000_i1100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числа членов участковой избирательной комиссии с правом решающего голоса непосредственно вышестоящей избирательной комиссией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#6: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участковой избирательной комиссии осуществляется: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9" type="#_x0000_t75" style="width:20.3pt;height:18.45pt" o:ole="">
            <v:imagedata r:id="rId4" o:title=""/>
          </v:shape>
          <w:control r:id="rId20" w:name="DefaultOcxName15" w:shapeid="_x0000_i1099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главой муниципального образования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8" type="#_x0000_t75" style="width:20.3pt;height:18.45pt" o:ole="">
            <v:imagedata r:id="rId4" o:title=""/>
          </v:shape>
          <w:control r:id="rId21" w:name="DefaultOcxName16" w:shapeid="_x0000_i1098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избирательной комиссией субъекта Российской Федерации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7" type="#_x0000_t75" style="width:20.3pt;height:18.45pt" o:ole="">
            <v:imagedata r:id="rId4" o:title=""/>
          </v:shape>
          <w:control r:id="rId22" w:name="DefaultOcxName17" w:shapeid="_x0000_i1097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территориальной избирательной комиссией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#7: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информирует население: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6" type="#_x0000_t75" style="width:20.3pt;height:18.45pt" o:ole="">
            <v:imagedata r:id="rId4" o:title=""/>
          </v:shape>
          <w:control r:id="rId23" w:name="DefaultOcxName18" w:shapeid="_x0000_i1096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количестве избирателей на территории избирательного участка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5" type="#_x0000_t75" style="width:20.3pt;height:18.45pt" o:ole="">
            <v:imagedata r:id="rId4" o:title=""/>
          </v:shape>
          <w:control r:id="rId24" w:name="DefaultOcxName19" w:shapeid="_x0000_i1095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адресе и о номере телефона участковой комиссии, времени ее работы, а также о дне, времени и месте голосования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4" type="#_x0000_t75" style="width:20.3pt;height:18.45pt" o:ole="">
            <v:imagedata r:id="rId4" o:title=""/>
          </v:shape>
          <w:control r:id="rId25" w:name="DefaultOcxName20" w:shapeid="_x0000_i1094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избранных депутатах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#8: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Российской Федерации, не достигший возраста 18 лет: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3" type="#_x0000_t75" style="width:20.3pt;height:18.45pt" o:ole="">
            <v:imagedata r:id="rId4" o:title=""/>
          </v:shape>
          <w:control r:id="rId26" w:name="DefaultOcxName21" w:shapeid="_x0000_i1093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членом комиссии с разрешения уполномоченных органов социальной защиты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2" type="#_x0000_t75" style="width:20.3pt;height:18.45pt" o:ole="">
            <v:imagedata r:id="rId4" o:title=""/>
          </v:shape>
          <w:control r:id="rId27" w:name="DefaultOcxName22" w:shapeid="_x0000_i1092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членом комиссии, если в ближайший единый день голосования ему исполнится 18 лет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1" type="#_x0000_t75" style="width:20.3pt;height:18.45pt" o:ole="">
            <v:imagedata r:id="rId4" o:title=""/>
          </v:shape>
          <w:control r:id="rId28" w:name="DefaultOcxName23" w:shapeid="_x0000_i1091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 членом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#9: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 с правом решающего голоса: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90" type="#_x0000_t75" style="width:20.3pt;height:18.45pt" o:ole="">
            <v:imagedata r:id="rId4" o:title=""/>
          </v:shape>
          <w:control r:id="rId29" w:name="DefaultOcxName24" w:shapeid="_x0000_i1090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gramStart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на всех заседаниях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9" type="#_x0000_t75" style="width:20.3pt;height:18.45pt" o:ole="">
            <v:imagedata r:id="rId4" o:title=""/>
          </v:shape>
          <w:control r:id="rId30" w:name="DefaultOcxName25" w:shapeid="_x0000_i1089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на всех заседаниях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8" type="#_x0000_t75" style="width:20.3pt;height:18.45pt" o:ole="">
            <v:imagedata r:id="rId4" o:title=""/>
          </v:shape>
          <w:control r:id="rId31" w:name="DefaultOcxName26" w:shapeid="_x0000_i1088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на каждом втором заседании комиссии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#10: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участковую избирательную комиссию может быть назначено: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7" type="#_x0000_t75" style="width:20.3pt;height:18.45pt" o:ole="">
            <v:imagedata r:id="rId4" o:title=""/>
          </v:shape>
          <w:control r:id="rId32" w:name="DefaultOcxName27" w:shapeid="_x0000_i1087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количество представителей от каждой политической партии в участковой избирательной комиссии не ограничено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6" type="#_x0000_t75" style="width:20.3pt;height:18.45pt" o:ole="">
            <v:imagedata r:id="rId4" o:title=""/>
          </v:shape>
          <w:control r:id="rId33" w:name="DefaultOcxName28" w:shapeid="_x0000_i1086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более двух представителей от каждой политической партии, от каждого избирательного объединения, иного общественного объединения</w:t>
      </w:r>
    </w:p>
    <w:p w:rsidR="005E261A" w:rsidRPr="005E261A" w:rsidRDefault="005E261A" w:rsidP="0090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F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40" w:dyaOrig="1440">
          <v:shape id="_x0000_i1085" type="#_x0000_t75" style="width:20.3pt;height:18.45pt" o:ole="">
            <v:imagedata r:id="rId4" o:title=""/>
          </v:shape>
          <w:control r:id="rId34" w:name="DefaultOcxName29" w:shapeid="_x0000_i1085"/>
        </w:object>
      </w:r>
      <w:r w:rsidRPr="005E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более одного представителя от каждой политической партии, от каждого избирательного объединения, иного общественного объединения</w:t>
      </w:r>
    </w:p>
    <w:p w:rsidR="00387483" w:rsidRPr="009015FF" w:rsidRDefault="00387483" w:rsidP="0090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7483" w:rsidRPr="009015FF" w:rsidSect="009015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E261A"/>
    <w:rsid w:val="000B7024"/>
    <w:rsid w:val="00237B36"/>
    <w:rsid w:val="00387483"/>
    <w:rsid w:val="00460A93"/>
    <w:rsid w:val="0053351C"/>
    <w:rsid w:val="00571822"/>
    <w:rsid w:val="005E261A"/>
    <w:rsid w:val="0077238A"/>
    <w:rsid w:val="009015FF"/>
    <w:rsid w:val="009219A4"/>
    <w:rsid w:val="00DF3C20"/>
    <w:rsid w:val="00E55701"/>
    <w:rsid w:val="00EA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6"/>
  </w:style>
  <w:style w:type="paragraph" w:styleId="2">
    <w:name w:val="heading 2"/>
    <w:basedOn w:val="a"/>
    <w:link w:val="20"/>
    <w:uiPriority w:val="9"/>
    <w:qFormat/>
    <w:rsid w:val="005E2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iceradio">
    <w:name w:val="niceradio"/>
    <w:basedOn w:val="a0"/>
    <w:rsid w:val="005E261A"/>
  </w:style>
  <w:style w:type="character" w:customStyle="1" w:styleId="20">
    <w:name w:val="Заголовок 2 Знак"/>
    <w:basedOn w:val="a0"/>
    <w:link w:val="2"/>
    <w:uiPriority w:val="9"/>
    <w:rsid w:val="005E2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60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97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140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981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717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356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6125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233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477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470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2019-03-12T08:06:00Z</cp:lastPrinted>
  <dcterms:created xsi:type="dcterms:W3CDTF">2019-03-12T07:54:00Z</dcterms:created>
  <dcterms:modified xsi:type="dcterms:W3CDTF">2019-03-12T08:07:00Z</dcterms:modified>
</cp:coreProperties>
</file>