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690BC8" w:rsidRPr="00690BC8" w:rsidRDefault="00690BC8" w:rsidP="00690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«____»_______________20___ г.                                                    УИК № __________</w:t>
      </w:r>
    </w:p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для членов участковых избирательных комиссий</w:t>
      </w:r>
    </w:p>
    <w:p w:rsidR="00690BC8" w:rsidRPr="00690BC8" w:rsidRDefault="00690BC8" w:rsidP="00690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C8">
        <w:rPr>
          <w:rFonts w:ascii="Times New Roman" w:eastAsia="Calibri" w:hAnsi="Times New Roman" w:cs="Times New Roman"/>
          <w:sz w:val="28"/>
          <w:szCs w:val="28"/>
        </w:rPr>
        <w:t>Центрального района города Твери</w:t>
      </w:r>
    </w:p>
    <w:p w:rsidR="00690BC8" w:rsidRPr="00B15E56" w:rsidRDefault="00690BC8" w:rsidP="00690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90BC8" w:rsidRPr="005877CF" w:rsidRDefault="00690BC8" w:rsidP="005877CF">
      <w:pPr>
        <w:pStyle w:val="2"/>
        <w:shd w:val="clear" w:color="auto" w:fill="FFFFFF"/>
        <w:spacing w:before="185" w:beforeAutospacing="0" w:after="185" w:afterAutospacing="0"/>
        <w:jc w:val="center"/>
        <w:rPr>
          <w:bCs w:val="0"/>
          <w:iCs/>
          <w:sz w:val="28"/>
          <w:szCs w:val="28"/>
        </w:rPr>
      </w:pPr>
      <w:r w:rsidRPr="005877CF">
        <w:rPr>
          <w:sz w:val="28"/>
          <w:szCs w:val="28"/>
        </w:rPr>
        <w:t>Тема: «</w:t>
      </w:r>
      <w:r w:rsidR="005877CF" w:rsidRPr="005877CF">
        <w:rPr>
          <w:bCs w:val="0"/>
          <w:iCs/>
          <w:sz w:val="28"/>
          <w:szCs w:val="28"/>
        </w:rPr>
        <w:t>Организация работы участковой избирательной комиссии</w:t>
      </w:r>
      <w:r w:rsidRPr="005877CF">
        <w:rPr>
          <w:sz w:val="28"/>
          <w:szCs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946"/>
      </w:tblGrid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Каков срок полномочий участковой избирательной комиссии?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Какие избирательные комиссии назначают членов участковых комиссий с правом решающего голоса?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окружные избирательные комиссии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избирательные комиссии муниципальных образований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избирательные комиссии субъектов Российской Федерации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территориальные избирательные комиссии</w:t>
            </w:r>
          </w:p>
        </w:tc>
      </w:tr>
      <w:tr w:rsidR="00CE068C" w:rsidRPr="00B15E56" w:rsidTr="00CE068C">
        <w:tc>
          <w:tcPr>
            <w:tcW w:w="10314" w:type="dxa"/>
            <w:gridSpan w:val="2"/>
          </w:tcPr>
          <w:p w:rsidR="00CE068C" w:rsidRPr="00B15E56" w:rsidRDefault="00B15E56" w:rsidP="00B15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E5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3. Срок полномочий участковой избирательной комиссии исчисляется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принятия решения о границах избирательных участков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ее первого заседания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принятия решения о формировании участковой избирательной комиссии</w:t>
            </w:r>
          </w:p>
        </w:tc>
      </w:tr>
      <w:tr w:rsidR="00CE068C" w:rsidRPr="00B15E56" w:rsidTr="00CE068C">
        <w:tc>
          <w:tcPr>
            <w:tcW w:w="10314" w:type="dxa"/>
            <w:gridSpan w:val="2"/>
          </w:tcPr>
          <w:p w:rsidR="00CE068C" w:rsidRPr="00B15E56" w:rsidRDefault="00B15E56" w:rsidP="00B15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15E5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 случае равного числа голосов членов комиссии с правом решающего голоса, поданных «за» и «против»: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председателя комиссии (председательствующего на заседании) является решающим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голоса председателя и секретаря комиссии считаются решающими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B15E56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должны проголосовать повторно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Вправе ли быть членом участковой избирательной комиссии лицо, подвергнутое в судебном порядке административному наказанию за нарушение законодательства о выборах и референдумах</w:t>
            </w:r>
            <w:r w:rsidR="00B15E5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E0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истечению одного года со дня вступления в законную силу решения (постановления) суда о назначении административного наказания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может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не может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может, если нарушение закона о выборах было совершено однократно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Pr="00690BC8" w:rsidRDefault="0020741E" w:rsidP="002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90B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Продолжение на обороте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4" style="position:absolute;left:0;text-align:left;margin-left:278.4pt;margin-top:4.55pt;width:200.3pt;height:7.65pt;z-index:251658240" o:connectortype="elbow" adj=",-2197129,-36137">
                  <v:stroke endarrow="block"/>
                </v:shape>
              </w:pict>
            </w: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0741E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068C" w:rsidRPr="00CE068C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="00CE068C"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Какое из нижеперечисленных действий не относится к полномочиям участковых комиссий?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об адресе и о номере телефона участковой комиссии, времени ее работы, о возможности уточнения сведений о себе в списке избирателей, а также о дне, времени и месте голосования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информирования избирателей о зарегистрированных кандидатах, об избирательных объединениях, зарегистрировавших списки кандидатов, на основе сведений, полученных из вышестоящей комиссии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списка избирателей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="00CE068C"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Обращения о нарушении закона, поступившие в участковую комиссию должны быть рассмотрены 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в пятидневный срок, но не позднее дня, предшествующего дню голосования, а обращения, поступившие в день голосования и в день, следующий за днем голосования, - немедленно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подписания протокола об итогах голосования 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CE068C"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Кто должен быть приглашен на заседание избирательной комиссии при рассмотрении жалоб (заявлений)?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лицо, чьи действия (бездействия) обжалуются или являются предметом рассмотрения 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заявитель, лицо, чьи действия (бездействия) обжалуются или являются предметом рассмотрения</w:t>
            </w:r>
          </w:p>
        </w:tc>
      </w:tr>
      <w:tr w:rsidR="00CE068C" w:rsidRPr="00CE068C" w:rsidTr="00CE068C">
        <w:tc>
          <w:tcPr>
            <w:tcW w:w="10314" w:type="dxa"/>
            <w:gridSpan w:val="2"/>
          </w:tcPr>
          <w:p w:rsidR="00CE068C" w:rsidRPr="00CE068C" w:rsidRDefault="0020741E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CE068C" w:rsidRPr="00CE06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Член участковой комиссии с правом решающего голоса не может быть подвергнут административному наказанию, налагаемому в судебном порядке, без согласия…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 соответствующего субъекта Российской Федерации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прокурора субъекта Российской Федерации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следственного органа Следственного комитета Российской Федерации по субъекту Российской Федерации</w:t>
            </w:r>
          </w:p>
        </w:tc>
      </w:tr>
      <w:tr w:rsidR="00CE068C" w:rsidRPr="00CE068C" w:rsidTr="00CE068C">
        <w:tc>
          <w:tcPr>
            <w:tcW w:w="1368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6" w:type="dxa"/>
          </w:tcPr>
          <w:p w:rsidR="00CE068C" w:rsidRPr="00CE068C" w:rsidRDefault="00CE068C" w:rsidP="00B1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территориальной избирательной комиссии</w:t>
            </w:r>
          </w:p>
        </w:tc>
      </w:tr>
    </w:tbl>
    <w:p w:rsidR="00690BC8" w:rsidRPr="00690BC8" w:rsidRDefault="00690BC8" w:rsidP="00690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90BC8" w:rsidRPr="00690BC8" w:rsidSect="00690B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0BC8"/>
    <w:rsid w:val="000B7024"/>
    <w:rsid w:val="0020741E"/>
    <w:rsid w:val="00237B36"/>
    <w:rsid w:val="00387483"/>
    <w:rsid w:val="00460A93"/>
    <w:rsid w:val="0053351C"/>
    <w:rsid w:val="00571822"/>
    <w:rsid w:val="005877CF"/>
    <w:rsid w:val="00690BC8"/>
    <w:rsid w:val="0077238A"/>
    <w:rsid w:val="008068AA"/>
    <w:rsid w:val="009219A4"/>
    <w:rsid w:val="00B15E56"/>
    <w:rsid w:val="00CE068C"/>
    <w:rsid w:val="00E55701"/>
    <w:rsid w:val="00E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6"/>
        <o:r id="V:Rule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6"/>
  </w:style>
  <w:style w:type="paragraph" w:styleId="2">
    <w:name w:val="heading 2"/>
    <w:basedOn w:val="a"/>
    <w:link w:val="20"/>
    <w:uiPriority w:val="9"/>
    <w:qFormat/>
    <w:rsid w:val="0069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ceradio">
    <w:name w:val="niceradio"/>
    <w:basedOn w:val="a0"/>
    <w:rsid w:val="00690BC8"/>
  </w:style>
  <w:style w:type="character" w:customStyle="1" w:styleId="20">
    <w:name w:val="Заголовок 2 Знак"/>
    <w:basedOn w:val="a0"/>
    <w:link w:val="2"/>
    <w:uiPriority w:val="9"/>
    <w:rsid w:val="00690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0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47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2019-03-12T08:08:00Z</cp:lastPrinted>
  <dcterms:created xsi:type="dcterms:W3CDTF">2019-03-12T07:56:00Z</dcterms:created>
  <dcterms:modified xsi:type="dcterms:W3CDTF">2019-03-12T08:30:00Z</dcterms:modified>
</cp:coreProperties>
</file>