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2B" w:rsidRPr="00E40C14" w:rsidRDefault="00DB4D2B" w:rsidP="00DB4D2B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</w:t>
      </w:r>
      <w:r>
        <w:rPr>
          <w:b/>
          <w:sz w:val="36"/>
          <w:szCs w:val="36"/>
        </w:rPr>
        <w:t>Тверской городской Думы</w:t>
      </w:r>
    </w:p>
    <w:p w:rsidR="00DB4D2B" w:rsidRDefault="00DB4D2B" w:rsidP="00DB4D2B">
      <w:pPr>
        <w:jc w:val="center"/>
        <w:rPr>
          <w:b/>
          <w:sz w:val="36"/>
          <w:szCs w:val="36"/>
        </w:rPr>
      </w:pPr>
      <w:bookmarkStart w:id="1" w:name="ELECTION_DATE"/>
      <w:bookmarkEnd w:id="1"/>
      <w:r>
        <w:rPr>
          <w:b/>
          <w:sz w:val="36"/>
          <w:szCs w:val="36"/>
        </w:rPr>
        <w:t>10 сентября 2017</w:t>
      </w:r>
      <w:r w:rsidRPr="00E40C14">
        <w:rPr>
          <w:b/>
          <w:sz w:val="36"/>
          <w:szCs w:val="36"/>
        </w:rPr>
        <w:t xml:space="preserve"> года</w:t>
      </w:r>
    </w:p>
    <w:p w:rsidR="00DB4D2B" w:rsidRPr="00CA6957" w:rsidRDefault="00DB4D2B" w:rsidP="00DB4D2B">
      <w:pPr>
        <w:jc w:val="center"/>
        <w:rPr>
          <w:sz w:val="28"/>
        </w:rPr>
      </w:pPr>
    </w:p>
    <w:p w:rsidR="00DB4D2B" w:rsidRDefault="00DB4D2B" w:rsidP="00DB4D2B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по </w:t>
      </w:r>
    </w:p>
    <w:p w:rsidR="00DB4D2B" w:rsidRDefault="00DB4D2B" w:rsidP="00DB4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муниципальному избирательному округу</w:t>
      </w:r>
    </w:p>
    <w:p w:rsidR="00DB4D2B" w:rsidRPr="00191FEB" w:rsidRDefault="00DB4D2B" w:rsidP="00DB4D2B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>одномандатного избирательного округа №16</w:t>
      </w:r>
    </w:p>
    <w:p w:rsidR="00DB4D2B" w:rsidRPr="00191FEB" w:rsidRDefault="00DB4D2B" w:rsidP="00DB4D2B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DB4D2B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DB4D2B" w:rsidRPr="00191FEB" w:rsidRDefault="00DB4D2B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DB4D2B" w:rsidRPr="00191FEB" w:rsidRDefault="00DB4D2B" w:rsidP="00DB4D2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19445</w:t>
            </w:r>
          </w:p>
        </w:tc>
      </w:tr>
      <w:tr w:rsidR="00DB4D2B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DB4D2B" w:rsidRPr="00191FEB" w:rsidRDefault="00DB4D2B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DB4D2B" w:rsidRPr="00191FEB" w:rsidRDefault="00DB4D2B" w:rsidP="00DB4D2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32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DB4D2B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DB4D2B" w:rsidRPr="00191FEB" w:rsidRDefault="00DB4D2B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DB4D2B" w:rsidRPr="00191FEB" w:rsidRDefault="00DB4D2B" w:rsidP="00DB4D2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25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DB4D2B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DB4D2B" w:rsidRPr="00191FEB" w:rsidRDefault="00DB4D2B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DB4D2B" w:rsidRPr="00191FEB" w:rsidRDefault="00DB4D2B" w:rsidP="00DB4D2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11</w:t>
            </w:r>
          </w:p>
        </w:tc>
      </w:tr>
    </w:tbl>
    <w:p w:rsidR="00DB4D2B" w:rsidRDefault="00DB4D2B" w:rsidP="00DB4D2B">
      <w:pPr>
        <w:jc w:val="center"/>
      </w:pPr>
    </w:p>
    <w:p w:rsidR="00DB4D2B" w:rsidRPr="005C6FEB" w:rsidRDefault="00DB4D2B" w:rsidP="00DB4D2B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DB4D2B" w:rsidRDefault="00DB4D2B" w:rsidP="00DB4D2B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>
        <w:rPr>
          <w:rFonts w:ascii="Arial" w:hAnsi="Arial" w:cs="Arial"/>
          <w:bCs/>
          <w:iCs/>
          <w:color w:val="800000"/>
          <w:sz w:val="32"/>
          <w:szCs w:val="32"/>
        </w:rPr>
        <w:t>партии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DB4D2B" w:rsidRDefault="00DB4D2B" w:rsidP="00DB4D2B">
      <w:pPr>
        <w:jc w:val="center"/>
      </w:pPr>
    </w:p>
    <w:p w:rsidR="00D1308D" w:rsidRDefault="00D624FD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57925" cy="5905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308D" w:rsidRDefault="00D1308D">
      <w:pPr>
        <w:keepNext/>
        <w:jc w:val="center"/>
        <w:rPr>
          <w:lang w:val="en-US"/>
        </w:rPr>
      </w:pPr>
      <w:bookmarkStart w:id="3" w:name="LIDER_NAME"/>
      <w:bookmarkEnd w:id="3"/>
    </w:p>
    <w:sectPr w:rsidR="00D1308D" w:rsidSect="00DB4D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50" w:rsidRDefault="007D6A50">
      <w:r>
        <w:separator/>
      </w:r>
    </w:p>
  </w:endnote>
  <w:endnote w:type="continuationSeparator" w:id="1">
    <w:p w:rsidR="007D6A50" w:rsidRDefault="007D6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50" w:rsidRDefault="007D6A50">
      <w:r>
        <w:separator/>
      </w:r>
    </w:p>
  </w:footnote>
  <w:footnote w:type="continuationSeparator" w:id="1">
    <w:p w:rsidR="007D6A50" w:rsidRDefault="007D6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4AD"/>
    <w:rsid w:val="002C0E36"/>
    <w:rsid w:val="002D5B7A"/>
    <w:rsid w:val="007D6A50"/>
    <w:rsid w:val="00D1308D"/>
    <w:rsid w:val="00D624FD"/>
    <w:rsid w:val="00DB4D2B"/>
    <w:rsid w:val="00F3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1308D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1308D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D1308D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36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0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1.Всероссийская политическая партия "ЕДИНАЯ РОССИЯ" 43,15%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43.15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2.Политическая партия СПРАВЕДЛИВАЯ РОССИЯ 12,77%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12.77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3.Политическая партия "КОММУНИСТИЧЕСКАЯ ПАРТИЯ РОССИЙСКОЙ ФЕДЕРАЦИИ" 12,53%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12.53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4.ВСЕРОССИЙСКАЯ ПОЛИТИЧЕСКАЯ ПАРТИЯ "РОДИНА" 11,73%</c:v>
                </c:pt>
              </c:strCache>
            </c:strRef>
          </c:tx>
          <c:spPr>
            <a:solidFill>
              <a:srgbClr val="CCFFFF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11.729999999999999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5.Политическая партия ЛДПР – Либерально-демократическая партия России 7,53%</c:v>
                </c:pt>
              </c:strCache>
            </c:strRef>
          </c:tx>
          <c:spPr>
            <a:solidFill>
              <a:srgbClr val="660066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7.53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6.Политическая партия "Российская объединенная демократическая партия "ЯБЛОКО" 2,73%</c:v>
                </c:pt>
              </c:strCache>
            </c:strRef>
          </c:tx>
          <c:spPr>
            <a:solidFill>
              <a:srgbClr val="FF8080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2.73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7.ПП "Российская партия пенсионеров за социальную справедливость" 2,64%</c:v>
                </c:pt>
              </c:strCache>
            </c:strRef>
          </c:tx>
          <c:spPr>
            <a:solidFill>
              <a:srgbClr val="0066CC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2.64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8.Число голосов избирателей, поданных против всех муниципальных списков кандидатов 4,65%</c:v>
                </c:pt>
              </c:strCache>
            </c:strRef>
          </c:tx>
          <c:spPr>
            <a:solidFill>
              <a:srgbClr val="CCCCFF"/>
            </a:solidFill>
            <a:ln w="12661">
              <a:solidFill>
                <a:srgbClr val="000000"/>
              </a:solidFill>
              <a:prstDash val="solid"/>
            </a:ln>
          </c:spPr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4.6499999999999995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131777664"/>
        <c:axId val="131779200"/>
        <c:axId val="0"/>
      </c:bar3DChart>
      <c:catAx>
        <c:axId val="131777664"/>
        <c:scaling>
          <c:orientation val="minMax"/>
        </c:scaling>
        <c:axPos val="b"/>
        <c:numFmt formatCode="General" sourceLinked="0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779200"/>
        <c:crosses val="autoZero"/>
        <c:lblAlgn val="ctr"/>
        <c:lblOffset val="100"/>
        <c:tickLblSkip val="1"/>
        <c:tickMarkSkip val="1"/>
      </c:catAx>
      <c:valAx>
        <c:axId val="131779200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777664"/>
        <c:crosses val="autoZero"/>
        <c:crossBetween val="between"/>
        <c:majorUnit val="10"/>
        <c:minorUnit val="1"/>
      </c:valAx>
      <c:spPr>
        <a:noFill/>
        <a:ln w="25322">
          <a:noFill/>
        </a:ln>
      </c:spPr>
    </c:plotArea>
    <c:legend>
      <c:legendPos val="b"/>
      <c:spPr>
        <a:solidFill>
          <a:srgbClr val="C0C0C0"/>
        </a:solidFill>
        <a:ln w="25322">
          <a:noFill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2</cp:revision>
  <dcterms:created xsi:type="dcterms:W3CDTF">2018-01-12T06:02:00Z</dcterms:created>
  <dcterms:modified xsi:type="dcterms:W3CDTF">2018-01-12T06:02:00Z</dcterms:modified>
</cp:coreProperties>
</file>