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4B7505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45/522-4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AC386B">
        <w:rPr>
          <w:b/>
          <w:color w:val="000000"/>
          <w:sz w:val="28"/>
          <w:szCs w:val="28"/>
        </w:rPr>
        <w:t>Аввакумовой О.Г.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AC386B">
        <w:rPr>
          <w:b/>
          <w:sz w:val="28"/>
          <w:szCs w:val="28"/>
        </w:rPr>
        <w:t xml:space="preserve"> избирательного участка № 1052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AC386B">
        <w:rPr>
          <w:sz w:val="28"/>
          <w:szCs w:val="28"/>
        </w:rPr>
        <w:t>52</w:t>
      </w:r>
      <w:r w:rsidRPr="00D81EE8">
        <w:rPr>
          <w:sz w:val="28"/>
          <w:szCs w:val="28"/>
        </w:rPr>
        <w:t xml:space="preserve"> с правом решающего голоса </w:t>
      </w:r>
      <w:r w:rsidR="00AC386B">
        <w:rPr>
          <w:sz w:val="28"/>
          <w:szCs w:val="28"/>
        </w:rPr>
        <w:t>Романенко С.В</w:t>
      </w:r>
      <w:r w:rsidR="005903D9">
        <w:rPr>
          <w:sz w:val="28"/>
          <w:szCs w:val="28"/>
        </w:rPr>
        <w:t>.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4B7505">
        <w:rPr>
          <w:sz w:val="28"/>
          <w:szCs w:val="28"/>
        </w:rPr>
        <w:t xml:space="preserve"> №45/521-4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5903D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AC386B">
        <w:rPr>
          <w:sz w:val="28"/>
          <w:szCs w:val="28"/>
        </w:rPr>
        <w:t>52</w:t>
      </w:r>
      <w:r w:rsidR="000A162A" w:rsidRPr="00AB42DE">
        <w:rPr>
          <w:sz w:val="28"/>
          <w:szCs w:val="28"/>
        </w:rPr>
        <w:t xml:space="preserve"> с правом решающего голоса</w:t>
      </w:r>
      <w:r w:rsidRPr="00AB42DE">
        <w:rPr>
          <w:sz w:val="28"/>
          <w:szCs w:val="28"/>
        </w:rPr>
        <w:t xml:space="preserve"> </w:t>
      </w:r>
      <w:r w:rsidR="00AC386B">
        <w:rPr>
          <w:color w:val="000000"/>
          <w:sz w:val="28"/>
          <w:szCs w:val="28"/>
        </w:rPr>
        <w:t>Аввакумову Ольгу Геннадьевну</w:t>
      </w:r>
      <w:r w:rsidRPr="00AB42DE">
        <w:rPr>
          <w:sz w:val="28"/>
          <w:szCs w:val="28"/>
        </w:rPr>
        <w:t xml:space="preserve">, </w:t>
      </w:r>
      <w:r w:rsidR="00AC386B">
        <w:rPr>
          <w:sz w:val="28"/>
          <w:szCs w:val="28"/>
        </w:rPr>
        <w:t>предложенную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 w:rsidR="00AC386B" w:rsidRPr="00173839">
        <w:rPr>
          <w:sz w:val="28"/>
          <w:szCs w:val="28"/>
        </w:rPr>
        <w:t>Региональным отделением Политической партии СПРАВЕДЛИВАЯ РОССИЯ в Тверской области</w:t>
      </w:r>
      <w:r w:rsidR="00AC386B">
        <w:rPr>
          <w:sz w:val="28"/>
          <w:szCs w:val="28"/>
        </w:rPr>
        <w:t>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lastRenderedPageBreak/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AC386B">
      <w:headerReference w:type="default" r:id="rId8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D85" w:rsidRDefault="00E03D85" w:rsidP="00BD3BCF">
      <w:r>
        <w:separator/>
      </w:r>
    </w:p>
  </w:endnote>
  <w:endnote w:type="continuationSeparator" w:id="1">
    <w:p w:rsidR="00E03D85" w:rsidRDefault="00E03D85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D85" w:rsidRDefault="00E03D85" w:rsidP="00BD3BCF">
      <w:r>
        <w:separator/>
      </w:r>
    </w:p>
  </w:footnote>
  <w:footnote w:type="continuationSeparator" w:id="1">
    <w:p w:rsidR="00E03D85" w:rsidRDefault="00E03D85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D92276">
        <w:pPr>
          <w:pStyle w:val="a6"/>
          <w:jc w:val="center"/>
        </w:pPr>
        <w:fldSimple w:instr=" PAGE   \* MERGEFORMAT ">
          <w:r w:rsidR="00282766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00B03"/>
    <w:rsid w:val="0001033A"/>
    <w:rsid w:val="00014C25"/>
    <w:rsid w:val="00037B1D"/>
    <w:rsid w:val="00051EAF"/>
    <w:rsid w:val="000A162A"/>
    <w:rsid w:val="000B33F5"/>
    <w:rsid w:val="000B35CF"/>
    <w:rsid w:val="000C14E4"/>
    <w:rsid w:val="000C6133"/>
    <w:rsid w:val="000F1806"/>
    <w:rsid w:val="001123A6"/>
    <w:rsid w:val="00115D36"/>
    <w:rsid w:val="00143FF6"/>
    <w:rsid w:val="00170E69"/>
    <w:rsid w:val="0018378D"/>
    <w:rsid w:val="001942A5"/>
    <w:rsid w:val="002579BA"/>
    <w:rsid w:val="002774EF"/>
    <w:rsid w:val="00282766"/>
    <w:rsid w:val="002959E3"/>
    <w:rsid w:val="002A7389"/>
    <w:rsid w:val="002B57D9"/>
    <w:rsid w:val="002F6F40"/>
    <w:rsid w:val="00301BDE"/>
    <w:rsid w:val="003177A5"/>
    <w:rsid w:val="003345F1"/>
    <w:rsid w:val="0034169E"/>
    <w:rsid w:val="003956C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A0B40"/>
    <w:rsid w:val="004B7505"/>
    <w:rsid w:val="004D0DFF"/>
    <w:rsid w:val="004F796F"/>
    <w:rsid w:val="00535D7F"/>
    <w:rsid w:val="00544F74"/>
    <w:rsid w:val="005903D9"/>
    <w:rsid w:val="00592492"/>
    <w:rsid w:val="00594D67"/>
    <w:rsid w:val="005D7CB7"/>
    <w:rsid w:val="005E6332"/>
    <w:rsid w:val="0061559D"/>
    <w:rsid w:val="00616B9C"/>
    <w:rsid w:val="0062224F"/>
    <w:rsid w:val="00626067"/>
    <w:rsid w:val="00630485"/>
    <w:rsid w:val="00686963"/>
    <w:rsid w:val="00694E71"/>
    <w:rsid w:val="006D25E5"/>
    <w:rsid w:val="006D43E8"/>
    <w:rsid w:val="006E13E5"/>
    <w:rsid w:val="00711945"/>
    <w:rsid w:val="00744B2B"/>
    <w:rsid w:val="00765040"/>
    <w:rsid w:val="007813BC"/>
    <w:rsid w:val="00791A02"/>
    <w:rsid w:val="007A6000"/>
    <w:rsid w:val="00813426"/>
    <w:rsid w:val="0081456C"/>
    <w:rsid w:val="0084183D"/>
    <w:rsid w:val="00851258"/>
    <w:rsid w:val="008A5741"/>
    <w:rsid w:val="008D75A3"/>
    <w:rsid w:val="009262AE"/>
    <w:rsid w:val="00935424"/>
    <w:rsid w:val="00942A29"/>
    <w:rsid w:val="00987849"/>
    <w:rsid w:val="009C13E1"/>
    <w:rsid w:val="009D4BD1"/>
    <w:rsid w:val="009D4DFC"/>
    <w:rsid w:val="009F5112"/>
    <w:rsid w:val="00A0028F"/>
    <w:rsid w:val="00A01B22"/>
    <w:rsid w:val="00A01E43"/>
    <w:rsid w:val="00A11514"/>
    <w:rsid w:val="00A1537B"/>
    <w:rsid w:val="00A22B13"/>
    <w:rsid w:val="00A952B7"/>
    <w:rsid w:val="00AA67DD"/>
    <w:rsid w:val="00AB42DE"/>
    <w:rsid w:val="00AB7857"/>
    <w:rsid w:val="00AC386B"/>
    <w:rsid w:val="00AF23C9"/>
    <w:rsid w:val="00AF3C1D"/>
    <w:rsid w:val="00B068C2"/>
    <w:rsid w:val="00B16F2B"/>
    <w:rsid w:val="00B97B43"/>
    <w:rsid w:val="00BC0DE3"/>
    <w:rsid w:val="00BC7460"/>
    <w:rsid w:val="00BD3BCF"/>
    <w:rsid w:val="00C10931"/>
    <w:rsid w:val="00C53315"/>
    <w:rsid w:val="00C603BE"/>
    <w:rsid w:val="00C82F8B"/>
    <w:rsid w:val="00C83DAC"/>
    <w:rsid w:val="00C84D9E"/>
    <w:rsid w:val="00CA3396"/>
    <w:rsid w:val="00CD6D39"/>
    <w:rsid w:val="00D16A4B"/>
    <w:rsid w:val="00D16C08"/>
    <w:rsid w:val="00D24AA0"/>
    <w:rsid w:val="00D81EE8"/>
    <w:rsid w:val="00D92276"/>
    <w:rsid w:val="00DC1C03"/>
    <w:rsid w:val="00DE5D64"/>
    <w:rsid w:val="00E03D85"/>
    <w:rsid w:val="00E04E1C"/>
    <w:rsid w:val="00E0514B"/>
    <w:rsid w:val="00E53EB6"/>
    <w:rsid w:val="00E55988"/>
    <w:rsid w:val="00E66813"/>
    <w:rsid w:val="00E9691A"/>
    <w:rsid w:val="00F2113D"/>
    <w:rsid w:val="00F303AA"/>
    <w:rsid w:val="00F57C47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1F2FF-FD14-43D9-85B2-2A46E89B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5</cp:revision>
  <cp:lastPrinted>2017-08-28T09:51:00Z</cp:lastPrinted>
  <dcterms:created xsi:type="dcterms:W3CDTF">2017-08-28T09:52:00Z</dcterms:created>
  <dcterms:modified xsi:type="dcterms:W3CDTF">2019-04-02T09:34:00Z</dcterms:modified>
</cp:coreProperties>
</file>